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5C504" w14:textId="2A917FE2" w:rsidR="007648B6" w:rsidRPr="004C0845" w:rsidRDefault="0082774E">
      <w:pPr>
        <w:ind w:left="720"/>
        <w:jc w:val="right"/>
        <w:rPr>
          <w:lang w:val="sk-SK"/>
        </w:rPr>
      </w:pPr>
      <w:r>
        <w:rPr>
          <w:rFonts w:ascii="Times New Roman" w:hAnsi="Times New Roman" w:cs="Times New Roman"/>
          <w:lang w:val="sk-SK"/>
        </w:rPr>
        <w:t>I</w:t>
      </w:r>
      <w:bookmarkStart w:id="0" w:name="_GoBack"/>
      <w:bookmarkEnd w:id="0"/>
      <w:r w:rsidR="000D7EAD" w:rsidRPr="004C0845">
        <w:rPr>
          <w:rFonts w:ascii="Times New Roman" w:hAnsi="Times New Roman" w:cs="Times New Roman"/>
          <w:lang w:val="sk-SK"/>
        </w:rPr>
        <w:t>nformačný list predmetu</w:t>
      </w:r>
    </w:p>
    <w:p w14:paraId="0FC3F130" w14:textId="77777777" w:rsidR="007648B6" w:rsidRPr="004C0845" w:rsidRDefault="007648B6">
      <w:pPr>
        <w:ind w:left="720"/>
        <w:jc w:val="center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0D7EAD" w:rsidRPr="004C0845" w14:paraId="0D290583" w14:textId="77777777" w:rsidTr="000D7EAD">
        <w:tc>
          <w:tcPr>
            <w:tcW w:w="9282" w:type="dxa"/>
            <w:gridSpan w:val="2"/>
          </w:tcPr>
          <w:p w14:paraId="6B0883E5" w14:textId="12A82B6A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Vysoká škola: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Vysoká škola v Sládkovičove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40B8D0A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5589CA9" w14:textId="77777777" w:rsidTr="000D7EAD">
        <w:tc>
          <w:tcPr>
            <w:tcW w:w="9282" w:type="dxa"/>
            <w:gridSpan w:val="2"/>
          </w:tcPr>
          <w:p w14:paraId="79C53593" w14:textId="13EECB1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Fakulta: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Fakulta práva Janka Jesenského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1DA5311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96EA1C9" w14:textId="77777777" w:rsidTr="000D7EAD">
        <w:tc>
          <w:tcPr>
            <w:tcW w:w="4641" w:type="dxa"/>
          </w:tcPr>
          <w:p w14:paraId="137EFBC7" w14:textId="4AF11DD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Kód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098DC8DA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  <w:tc>
          <w:tcPr>
            <w:tcW w:w="4641" w:type="dxa"/>
          </w:tcPr>
          <w:p w14:paraId="1F5F1895" w14:textId="6B327E2D" w:rsidR="000D7EAD" w:rsidRPr="004C0845" w:rsidRDefault="000D7EAD" w:rsidP="000D7EAD">
            <w:pPr>
              <w:rPr>
                <w:lang w:val="sk-SK"/>
              </w:rPr>
            </w:pPr>
            <w:r w:rsidRPr="00110D12">
              <w:rPr>
                <w:rFonts w:ascii="Times New Roman" w:hAnsi="Times New Roman" w:cs="Times New Roman"/>
                <w:b/>
                <w:lang w:val="sk-SK"/>
              </w:rPr>
              <w:t>Názov predmetu:</w:t>
            </w:r>
            <w:r w:rsidRPr="004C0845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="00814EC0">
              <w:rPr>
                <w:rFonts w:ascii="Times New Roman" w:hAnsi="Times New Roman" w:cs="Times New Roman"/>
                <w:b/>
                <w:lang w:val="sk-SK"/>
              </w:rPr>
              <w:t>Elektronizácia verejnej moci</w:t>
            </w:r>
          </w:p>
          <w:p w14:paraId="1E3EC740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7D9BE8E0" w14:textId="77777777" w:rsidTr="000D7EAD">
        <w:tc>
          <w:tcPr>
            <w:tcW w:w="9282" w:type="dxa"/>
            <w:gridSpan w:val="2"/>
          </w:tcPr>
          <w:p w14:paraId="277C0137" w14:textId="2EBED6CF" w:rsidR="00110D12" w:rsidRDefault="000D7EAD" w:rsidP="000D7EAD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Druh, rozsah a metóda vzdelávacích činností: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5C2912B0" w14:textId="1E8ECD3A" w:rsidR="00110D12" w:rsidRDefault="00110D12" w:rsidP="000D7EAD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3 hodín prednášok + 2 hodiny seminár / týždenne, v rozsahu 50 hodín za semester </w:t>
            </w:r>
          </w:p>
          <w:p w14:paraId="7441064F" w14:textId="068EDAB8" w:rsidR="000D7EAD" w:rsidRPr="00110D12" w:rsidRDefault="00110D12" w:rsidP="00110D12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prezenčná metóda vzdelávacej činnosti </w:t>
            </w:r>
          </w:p>
        </w:tc>
      </w:tr>
      <w:tr w:rsidR="000D7EAD" w:rsidRPr="004C0845" w14:paraId="293EEA0A" w14:textId="77777777" w:rsidTr="000D7EAD">
        <w:tc>
          <w:tcPr>
            <w:tcW w:w="9282" w:type="dxa"/>
            <w:gridSpan w:val="2"/>
          </w:tcPr>
          <w:p w14:paraId="35701E15" w14:textId="6DA147ED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Počet kreditov: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10 </w:t>
            </w:r>
          </w:p>
        </w:tc>
      </w:tr>
      <w:tr w:rsidR="000D7EAD" w:rsidRPr="004C0845" w14:paraId="52C49376" w14:textId="77777777" w:rsidTr="000D7EAD">
        <w:tc>
          <w:tcPr>
            <w:tcW w:w="9282" w:type="dxa"/>
            <w:gridSpan w:val="2"/>
          </w:tcPr>
          <w:p w14:paraId="7AEF8B6B" w14:textId="2B65F601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Odporúčaný semester/trimester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9450FF">
              <w:rPr>
                <w:lang w:val="sk-SK"/>
              </w:rPr>
              <w:t>3</w:t>
            </w:r>
            <w:r w:rsidR="00022D16">
              <w:rPr>
                <w:lang w:val="sk-SK"/>
              </w:rPr>
              <w:t xml:space="preserve">. semester </w:t>
            </w:r>
          </w:p>
        </w:tc>
      </w:tr>
      <w:tr w:rsidR="000D7EAD" w:rsidRPr="004C0845" w14:paraId="6D91C4AE" w14:textId="77777777" w:rsidTr="000D7EAD">
        <w:tc>
          <w:tcPr>
            <w:tcW w:w="9282" w:type="dxa"/>
            <w:gridSpan w:val="2"/>
          </w:tcPr>
          <w:p w14:paraId="49982A0B" w14:textId="713DD760" w:rsidR="000D7EAD" w:rsidRPr="004C0845" w:rsidRDefault="000D7EAD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Stupeň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3. stupeň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  <w:tr w:rsidR="000D7EAD" w:rsidRPr="004C0845" w14:paraId="222B1C7D" w14:textId="77777777" w:rsidTr="000D7EAD">
        <w:tc>
          <w:tcPr>
            <w:tcW w:w="9282" w:type="dxa"/>
            <w:gridSpan w:val="2"/>
          </w:tcPr>
          <w:p w14:paraId="247E73BF" w14:textId="000194BC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Podmieňujúce predmety: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i/>
                <w:lang w:val="sk-SK"/>
              </w:rPr>
              <w:t>-</w:t>
            </w:r>
          </w:p>
        </w:tc>
      </w:tr>
      <w:tr w:rsidR="000D7EAD" w:rsidRPr="004C0845" w14:paraId="4DCF5C03" w14:textId="77777777" w:rsidTr="000D7EAD">
        <w:tc>
          <w:tcPr>
            <w:tcW w:w="9282" w:type="dxa"/>
            <w:gridSpan w:val="2"/>
          </w:tcPr>
          <w:p w14:paraId="5414D059" w14:textId="0520AA12" w:rsidR="00F43880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Podmienky na absolvovanie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6C1F014E" w14:textId="78923F27" w:rsidR="00F43880" w:rsidRDefault="00274423" w:rsidP="00274423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 w:rsidRPr="00274423">
              <w:rPr>
                <w:rFonts w:ascii="Times New Roman" w:hAnsi="Times New Roman" w:cs="Times New Roman"/>
                <w:lang w:val="sk-SK"/>
              </w:rPr>
              <w:t>Analýza rozhodovacej činnosti na národnej a nadnárodnej úrovni pri zabezpečení pozitívneho záväzku v oblasi konkrétneho základného práva alebo skupiny práv, v rozsahu 30-40 normostrán</w:t>
            </w:r>
            <w:r w:rsidR="008B2ACD" w:rsidRPr="00274423">
              <w:rPr>
                <w:rFonts w:ascii="Times New Roman" w:hAnsi="Times New Roman" w:cs="Times New Roman"/>
                <w:lang w:val="sk-SK"/>
              </w:rPr>
              <w:t xml:space="preserve">. Jej cieľom je prezentovať </w:t>
            </w:r>
            <w:r w:rsidRPr="00274423">
              <w:rPr>
                <w:rFonts w:ascii="Times New Roman" w:hAnsi="Times New Roman" w:cs="Times New Roman"/>
                <w:lang w:val="sk-SK"/>
              </w:rPr>
              <w:t xml:space="preserve">praktické </w:t>
            </w:r>
            <w:r w:rsidR="008B2ACD" w:rsidRPr="00274423">
              <w:rPr>
                <w:rFonts w:ascii="Times New Roman" w:hAnsi="Times New Roman" w:cs="Times New Roman"/>
                <w:lang w:val="sk-SK"/>
              </w:rPr>
              <w:t xml:space="preserve">znalosti </w:t>
            </w:r>
            <w:r w:rsidRPr="00274423">
              <w:rPr>
                <w:rFonts w:ascii="Times New Roman" w:hAnsi="Times New Roman" w:cs="Times New Roman"/>
                <w:lang w:val="sk-SK"/>
              </w:rPr>
              <w:t>a schopnosť analyzovať rozhodovaciu činnosť národných a nadnárodných súdov pri vyhodnotení pozitívneho záväzku SR v oblasti ochrany ľudských práv a základných slobôd</w:t>
            </w:r>
            <w:r w:rsidR="008B2ACD" w:rsidRPr="00274423">
              <w:rPr>
                <w:rFonts w:ascii="Times New Roman" w:hAnsi="Times New Roman" w:cs="Times New Roman"/>
                <w:lang w:val="sk-SK"/>
              </w:rPr>
              <w:t>.</w:t>
            </w:r>
            <w:r w:rsidR="008B2ACD">
              <w:rPr>
                <w:rFonts w:ascii="Times New Roman" w:hAnsi="Times New Roman" w:cs="Times New Roman"/>
                <w:lang w:val="sk-SK"/>
              </w:rPr>
              <w:t xml:space="preserve"> Predstavuje 10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0% hodnotenia predmetu. </w:t>
            </w:r>
          </w:p>
          <w:p w14:paraId="1C581B9A" w14:textId="27C812BE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Celkové hodnotenie predmetu je nasledovné: </w:t>
            </w:r>
          </w:p>
          <w:p w14:paraId="3B43E166" w14:textId="12554A1C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A 100 – 91</w:t>
            </w:r>
          </w:p>
          <w:p w14:paraId="0229743F" w14:textId="7FFD5CCF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B   90 – 81</w:t>
            </w:r>
          </w:p>
          <w:p w14:paraId="6D08C955" w14:textId="35DE6B4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   80 – 73 </w:t>
            </w:r>
          </w:p>
          <w:p w14:paraId="4883B681" w14:textId="57D7A3E0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   72 – 66 </w:t>
            </w:r>
          </w:p>
          <w:p w14:paraId="06B6A8BD" w14:textId="0CBDA05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E   65 – 60 </w:t>
            </w:r>
          </w:p>
          <w:p w14:paraId="2C477E91" w14:textId="1576496E" w:rsidR="000D7EAD" w:rsidRPr="00022D16" w:rsidRDefault="00022D16" w:rsidP="00022D16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FX – 59 </w:t>
            </w:r>
          </w:p>
        </w:tc>
      </w:tr>
      <w:tr w:rsidR="000D7EAD" w:rsidRPr="004C0845" w14:paraId="66B3643B" w14:textId="77777777" w:rsidTr="000D7EAD">
        <w:tc>
          <w:tcPr>
            <w:tcW w:w="9282" w:type="dxa"/>
            <w:gridSpan w:val="2"/>
          </w:tcPr>
          <w:p w14:paraId="340D1AA0" w14:textId="77777777" w:rsidR="000D7EAD" w:rsidRDefault="00C4006A" w:rsidP="005D5C5C">
            <w:pPr>
              <w:jc w:val="both"/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Výsledky vzdelávania:</w:t>
            </w:r>
            <w:r w:rsidR="005D5C5C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3DC79BB9" w14:textId="77777777" w:rsidR="0036016C" w:rsidRPr="0036016C" w:rsidRDefault="0036016C" w:rsidP="0036016C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 w:rsidRPr="0036016C">
              <w:rPr>
                <w:rFonts w:ascii="Times New Roman" w:hAnsi="Times New Roman" w:cs="Times New Roman"/>
                <w:bCs/>
                <w:lang w:val="sk-SK"/>
              </w:rPr>
              <w:t>Kurz má za cieľ komplexne oboznámiť študentov so zmyslom a ním definovaným cieľom elektronizácie verejnej správy v Slovenskej republike a Európskej únii. Podstatou v tomto ohľade bude výučba a praktický test základných prvkov elektronizácie verejnej správy, systému súdnej ochrany a systému ochrany ľudských práv v e-systémoch.</w:t>
            </w:r>
          </w:p>
          <w:p w14:paraId="3D725854" w14:textId="1CCB6CD6" w:rsidR="006912AF" w:rsidRPr="00722971" w:rsidRDefault="00722971" w:rsidP="0036016C">
            <w:pPr>
              <w:jc w:val="both"/>
              <w:rPr>
                <w:rFonts w:ascii="Times New Roman" w:hAnsi="Times New Roman" w:cs="Times New Roman"/>
                <w:bCs/>
                <w:lang w:val="sk-SK"/>
              </w:rPr>
            </w:pPr>
            <w:r>
              <w:rPr>
                <w:rFonts w:ascii="Times New Roman" w:hAnsi="Times New Roman" w:cs="Times New Roman"/>
                <w:bCs/>
                <w:lang w:val="sk-SK"/>
              </w:rPr>
              <w:t xml:space="preserve">Absolvent predmetu bude schopný </w:t>
            </w:r>
            <w:r w:rsidR="00070D37">
              <w:rPr>
                <w:rFonts w:ascii="Times New Roman" w:hAnsi="Times New Roman" w:cs="Times New Roman"/>
                <w:bCs/>
                <w:lang w:val="sk-SK"/>
              </w:rPr>
              <w:t>vyhodnotiť obsah, úroveň realizácie a ústavných garancií v rámci elektronizácie verejnej správy, miestnej štátnej správy a</w:t>
            </w:r>
            <w:r w:rsidR="00BA0E4D">
              <w:rPr>
                <w:rFonts w:ascii="Times New Roman" w:hAnsi="Times New Roman" w:cs="Times New Roman"/>
                <w:bCs/>
                <w:lang w:val="sk-SK"/>
              </w:rPr>
              <w:t xml:space="preserve"> samosprávy, a to z národného i nadnárodného pohľadu. </w:t>
            </w:r>
            <w:r w:rsidR="00070D37">
              <w:rPr>
                <w:rFonts w:ascii="Times New Roman" w:hAnsi="Times New Roman" w:cs="Times New Roman"/>
                <w:bCs/>
                <w:lang w:val="sk-SK"/>
              </w:rPr>
              <w:t xml:space="preserve"> </w:t>
            </w:r>
          </w:p>
        </w:tc>
      </w:tr>
      <w:tr w:rsidR="00C4006A" w:rsidRPr="004C0845" w14:paraId="12D1223A" w14:textId="77777777" w:rsidTr="00C4006A">
        <w:tc>
          <w:tcPr>
            <w:tcW w:w="9282" w:type="dxa"/>
            <w:gridSpan w:val="2"/>
          </w:tcPr>
          <w:p w14:paraId="0B1923D9" w14:textId="3C195A8D" w:rsidR="00C4006A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Stručná osnova predmetu:</w:t>
            </w:r>
          </w:p>
          <w:p w14:paraId="167EF219" w14:textId="77777777" w:rsidR="00AE3711" w:rsidRPr="00AE3711" w:rsidRDefault="00AE3711" w:rsidP="00AE371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 xml:space="preserve">E-systém a ústavné právo </w:t>
            </w:r>
          </w:p>
          <w:p w14:paraId="1F1A5764" w14:textId="77777777" w:rsidR="00AE3711" w:rsidRPr="00AE3711" w:rsidRDefault="00AE3711" w:rsidP="00AE371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>E-governance a systém ochrany ľudských práv</w:t>
            </w:r>
          </w:p>
          <w:p w14:paraId="5097548B" w14:textId="77777777" w:rsidR="00AE3711" w:rsidRPr="00AE3711" w:rsidRDefault="00AE3711" w:rsidP="00AE371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 xml:space="preserve">E-justice a ľudské práva: pojem, atribúty, výhody a klasifikácia v systéme e-justice. </w:t>
            </w:r>
          </w:p>
          <w:p w14:paraId="589341B2" w14:textId="77777777" w:rsidR="00AE3711" w:rsidRPr="00AE3711" w:rsidRDefault="00AE3711" w:rsidP="00AE371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>E-justice v súdnom systéme Európskej únie</w:t>
            </w:r>
          </w:p>
          <w:p w14:paraId="244C2467" w14:textId="77777777" w:rsidR="00AE3711" w:rsidRPr="00AE3711" w:rsidRDefault="00AE3711" w:rsidP="00AE371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>E-justice v ústavných systémoch členských krajín EÚ a príklad mimo EÚ - Izraela a USA</w:t>
            </w:r>
          </w:p>
          <w:p w14:paraId="181D5BFC" w14:textId="77777777" w:rsidR="00AE3711" w:rsidRPr="00AE3711" w:rsidRDefault="00AE3711" w:rsidP="00AE371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>E-health systém</w:t>
            </w:r>
          </w:p>
          <w:p w14:paraId="395EA0D9" w14:textId="77777777" w:rsidR="00AE3711" w:rsidRPr="00AE3711" w:rsidRDefault="00AE3711" w:rsidP="00AE371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 xml:space="preserve">E-education </w:t>
            </w:r>
          </w:p>
          <w:p w14:paraId="7E4D778D" w14:textId="77777777" w:rsidR="00AE3711" w:rsidRPr="00AE3711" w:rsidRDefault="00AE3711" w:rsidP="00AE371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>E-voľby a i-voľby</w:t>
            </w:r>
          </w:p>
          <w:p w14:paraId="7CF04A70" w14:textId="77777777" w:rsidR="00AE3711" w:rsidRPr="00AE3711" w:rsidRDefault="00AE3711" w:rsidP="00AE371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>Zodpovednosť za elektronizáciu a náhrada škody</w:t>
            </w:r>
          </w:p>
          <w:p w14:paraId="5E80EB56" w14:textId="6DE43A1A" w:rsidR="00C4006A" w:rsidRPr="00AE3711" w:rsidRDefault="00AE3711" w:rsidP="00722971">
            <w:pPr>
              <w:numPr>
                <w:ilvl w:val="0"/>
                <w:numId w:val="1"/>
              </w:numPr>
              <w:rPr>
                <w:bCs/>
                <w:lang w:val="sk-SK"/>
              </w:rPr>
            </w:pPr>
            <w:r w:rsidRPr="00AE3711">
              <w:rPr>
                <w:bCs/>
                <w:lang w:val="sk-SK"/>
              </w:rPr>
              <w:t xml:space="preserve">Aktuálne otázky </w:t>
            </w:r>
          </w:p>
        </w:tc>
      </w:tr>
      <w:tr w:rsidR="00C4006A" w:rsidRPr="004C0845" w14:paraId="41F3E0B6" w14:textId="77777777" w:rsidTr="00C4006A">
        <w:tc>
          <w:tcPr>
            <w:tcW w:w="9282" w:type="dxa"/>
            <w:gridSpan w:val="2"/>
          </w:tcPr>
          <w:p w14:paraId="7C1AD8B1" w14:textId="0D4C0366" w:rsidR="00C4006A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lastRenderedPageBreak/>
              <w:t>Odporúčaná literatúra: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3AB6F795" w14:textId="5317D2A6" w:rsidR="004437D7" w:rsidRPr="004437D7" w:rsidRDefault="004437D7" w:rsidP="004437D7">
            <w:pPr>
              <w:rPr>
                <w:bCs/>
                <w:iCs/>
                <w:lang w:val="sk-SK"/>
              </w:rPr>
            </w:pPr>
            <w:r w:rsidRPr="004437D7">
              <w:rPr>
                <w:bCs/>
                <w:iCs/>
                <w:lang w:val="sk-SK"/>
              </w:rPr>
              <w:t>Fridrich, B. a kol.: Ústavné garancie ľudských práv. Bratislava: PraF UK, 2013</w:t>
            </w:r>
          </w:p>
          <w:p w14:paraId="1844E9B8" w14:textId="13F8676B" w:rsidR="004437D7" w:rsidRPr="004437D7" w:rsidRDefault="004437D7" w:rsidP="004437D7">
            <w:pPr>
              <w:rPr>
                <w:bCs/>
                <w:iCs/>
                <w:lang w:val="sk-SK"/>
              </w:rPr>
            </w:pPr>
            <w:r w:rsidRPr="004437D7">
              <w:rPr>
                <w:bCs/>
                <w:iCs/>
                <w:lang w:val="sk-SK"/>
              </w:rPr>
              <w:t xml:space="preserve">Fridrich, B. a kol.: Ochrana ľudských práv v EÚ. Bratislava: FSEV, 2008 </w:t>
            </w:r>
          </w:p>
          <w:p w14:paraId="26C70279" w14:textId="2321B788" w:rsidR="004437D7" w:rsidRPr="004437D7" w:rsidRDefault="004437D7" w:rsidP="004437D7">
            <w:pPr>
              <w:rPr>
                <w:bCs/>
                <w:iCs/>
                <w:lang w:val="sk-SK"/>
              </w:rPr>
            </w:pPr>
            <w:r w:rsidRPr="004437D7">
              <w:rPr>
                <w:bCs/>
                <w:iCs/>
                <w:lang w:val="sk-SK"/>
              </w:rPr>
              <w:t>Strážnická, V. a kol.: Medzinárodná a európska ochrana ľudských práv. Bratislava: Eurokódex, 2013</w:t>
            </w:r>
          </w:p>
          <w:p w14:paraId="3BB6B280" w14:textId="660B913D" w:rsidR="004437D7" w:rsidRDefault="004437D7" w:rsidP="004437D7">
            <w:pPr>
              <w:rPr>
                <w:bCs/>
                <w:iCs/>
                <w:lang w:val="sk-SK"/>
              </w:rPr>
            </w:pPr>
            <w:r w:rsidRPr="004437D7">
              <w:rPr>
                <w:bCs/>
                <w:iCs/>
                <w:lang w:val="sk-SK"/>
              </w:rPr>
              <w:t>Svák, J.: Ochrana ľudských práv (v troch zväzkoch). Bratislava: Eurokódex, 2011</w:t>
            </w:r>
          </w:p>
          <w:p w14:paraId="2CF80566" w14:textId="6839EA87" w:rsidR="00C4006A" w:rsidRPr="004437D7" w:rsidRDefault="004437D7" w:rsidP="005D5C5C">
            <w:pPr>
              <w:rPr>
                <w:bCs/>
                <w:iCs/>
                <w:lang w:val="sk-SK"/>
              </w:rPr>
            </w:pPr>
            <w:r>
              <w:rPr>
                <w:bCs/>
                <w:iCs/>
                <w:lang w:val="sk-SK"/>
              </w:rPr>
              <w:t>Donnelly, J.: Universal human rights in theory and practice. NY: Cornell University Press, 2013</w:t>
            </w:r>
          </w:p>
        </w:tc>
      </w:tr>
      <w:tr w:rsidR="00C4006A" w:rsidRPr="004C0845" w14:paraId="63E038AA" w14:textId="77777777" w:rsidTr="00C4006A">
        <w:tc>
          <w:tcPr>
            <w:tcW w:w="9282" w:type="dxa"/>
            <w:gridSpan w:val="2"/>
          </w:tcPr>
          <w:p w14:paraId="44008AF9" w14:textId="04ADEF42" w:rsidR="00C4006A" w:rsidRPr="004C0845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Jazyk, ktorého znalosť je potrebná na absolvovanie predmetu:</w:t>
            </w:r>
            <w:r w:rsidR="00380ECF">
              <w:rPr>
                <w:rFonts w:ascii="Times New Roman" w:hAnsi="Times New Roman" w:cs="Times New Roman"/>
                <w:lang w:val="sk-SK"/>
              </w:rPr>
              <w:t xml:space="preserve"> slovenský jazyk a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anglický jazyk</w:t>
            </w:r>
          </w:p>
        </w:tc>
      </w:tr>
      <w:tr w:rsidR="00C4006A" w:rsidRPr="004C0845" w14:paraId="17B403F6" w14:textId="77777777" w:rsidTr="00C4006A">
        <w:tc>
          <w:tcPr>
            <w:tcW w:w="9282" w:type="dxa"/>
            <w:gridSpan w:val="2"/>
          </w:tcPr>
          <w:p w14:paraId="2BEAB32B" w14:textId="77777777" w:rsidR="00C4006A" w:rsidRPr="004C0845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Poznámky:</w:t>
            </w:r>
          </w:p>
          <w:p w14:paraId="65E83131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22C5975A" w14:textId="77777777" w:rsidTr="00C4006A">
        <w:tc>
          <w:tcPr>
            <w:tcW w:w="9282" w:type="dxa"/>
            <w:gridSpan w:val="2"/>
          </w:tcPr>
          <w:p w14:paraId="1B09EDE1" w14:textId="314C24E1" w:rsidR="00022D16" w:rsidRPr="00022D16" w:rsidRDefault="00C4006A" w:rsidP="00022D16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Hodnotenie predmetov</w:t>
            </w:r>
            <w:r w:rsidR="00022D16">
              <w:rPr>
                <w:rFonts w:ascii="Times New Roman" w:hAnsi="Times New Roman" w:cs="Times New Roman"/>
                <w:i/>
                <w:lang w:val="sk-SK"/>
              </w:rPr>
              <w:t>:</w:t>
            </w:r>
          </w:p>
          <w:p w14:paraId="42D6E9CA" w14:textId="77777777" w:rsidR="00C4006A" w:rsidRPr="004C0845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2FF5DA95" w14:textId="77777777" w:rsidTr="00C4006A">
              <w:tc>
                <w:tcPr>
                  <w:tcW w:w="1508" w:type="dxa"/>
                </w:tcPr>
                <w:p w14:paraId="49D3B131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941713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3EA1A26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59E0053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0234C083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3CCA178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3C4304D4" w14:textId="77777777" w:rsidTr="00C4006A">
              <w:tc>
                <w:tcPr>
                  <w:tcW w:w="1508" w:type="dxa"/>
                </w:tcPr>
                <w:p w14:paraId="05CF619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FE0BBEB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6B96182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782ABFFA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1B13D23C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6274F760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</w:tr>
          </w:tbl>
          <w:p w14:paraId="721D0284" w14:textId="77777777" w:rsidR="00C4006A" w:rsidRPr="004C0845" w:rsidRDefault="00C4006A" w:rsidP="00C4006A">
            <w:pPr>
              <w:rPr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444B0D22" w14:textId="77777777" w:rsidTr="004C0845">
              <w:tc>
                <w:tcPr>
                  <w:tcW w:w="1508" w:type="dxa"/>
                </w:tcPr>
                <w:p w14:paraId="5DF6896C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602DDA8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46FE65A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288F6A0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20E44426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70172DF5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263FAB38" w14:textId="77777777" w:rsidTr="004C0845">
              <w:tc>
                <w:tcPr>
                  <w:tcW w:w="1508" w:type="dxa"/>
                </w:tcPr>
                <w:p w14:paraId="0E43B862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570531B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D50F01A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517FF3F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4A7D9A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56556CE7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</w:tr>
          </w:tbl>
          <w:p w14:paraId="31F1C2A9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59F1F4C9" w14:textId="77777777" w:rsidTr="00C4006A">
        <w:tc>
          <w:tcPr>
            <w:tcW w:w="9282" w:type="dxa"/>
            <w:gridSpan w:val="2"/>
          </w:tcPr>
          <w:p w14:paraId="212166E0" w14:textId="5AB739FB" w:rsidR="00110D12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Vyučujúci: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2EF0762A" w14:textId="2C548BEA" w:rsidR="00C4006A" w:rsidRPr="00022D16" w:rsidRDefault="00F43880" w:rsidP="004C0845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Doc. JUDr. Branislav Fridrich, PhD. </w:t>
            </w:r>
          </w:p>
        </w:tc>
      </w:tr>
      <w:tr w:rsidR="00C4006A" w:rsidRPr="004C0845" w14:paraId="6DFDFC5C" w14:textId="77777777" w:rsidTr="00C4006A">
        <w:tc>
          <w:tcPr>
            <w:tcW w:w="9282" w:type="dxa"/>
            <w:gridSpan w:val="2"/>
          </w:tcPr>
          <w:p w14:paraId="27406F63" w14:textId="42884C40" w:rsidR="00C4006A" w:rsidRPr="00022D16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Dátum poslednej zmeny: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1.1.2014</w:t>
            </w:r>
          </w:p>
        </w:tc>
      </w:tr>
      <w:tr w:rsidR="00C4006A" w:rsidRPr="004C0845" w14:paraId="4A7B482F" w14:textId="77777777" w:rsidTr="00C4006A">
        <w:tc>
          <w:tcPr>
            <w:tcW w:w="9282" w:type="dxa"/>
            <w:gridSpan w:val="2"/>
          </w:tcPr>
          <w:p w14:paraId="4C614405" w14:textId="01E20E97" w:rsidR="00C4006A" w:rsidRPr="00022D16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Schválil: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prof. JUDr. Marian Posluch, CSc.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</w:tbl>
    <w:p w14:paraId="768D2124" w14:textId="77777777" w:rsidR="007648B6" w:rsidRPr="004C0845" w:rsidRDefault="007648B6">
      <w:pPr>
        <w:spacing w:after="200"/>
        <w:rPr>
          <w:lang w:val="sk-SK"/>
        </w:rPr>
      </w:pPr>
    </w:p>
    <w:p w14:paraId="1F3D5BC4" w14:textId="77777777" w:rsidR="007648B6" w:rsidRPr="004C0845" w:rsidRDefault="007648B6">
      <w:pPr>
        <w:ind w:left="720"/>
        <w:jc w:val="both"/>
        <w:rPr>
          <w:lang w:val="sk-SK"/>
        </w:rPr>
      </w:pPr>
    </w:p>
    <w:p w14:paraId="0FF62115" w14:textId="77777777" w:rsidR="007648B6" w:rsidRPr="004C0845" w:rsidRDefault="007648B6">
      <w:pPr>
        <w:rPr>
          <w:lang w:val="sk-SK"/>
        </w:rPr>
      </w:pPr>
    </w:p>
    <w:sectPr w:rsidR="007648B6" w:rsidRPr="004C0845">
      <w:pgSz w:w="11900" w:h="16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47F49"/>
    <w:multiLevelType w:val="hybridMultilevel"/>
    <w:tmpl w:val="38DEF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B6"/>
    <w:rsid w:val="00022D16"/>
    <w:rsid w:val="00070D37"/>
    <w:rsid w:val="000D7EAD"/>
    <w:rsid w:val="00110D12"/>
    <w:rsid w:val="00274423"/>
    <w:rsid w:val="0036016C"/>
    <w:rsid w:val="00380ECF"/>
    <w:rsid w:val="0040270E"/>
    <w:rsid w:val="004437D7"/>
    <w:rsid w:val="004C0845"/>
    <w:rsid w:val="005D5C5C"/>
    <w:rsid w:val="006912AF"/>
    <w:rsid w:val="00722971"/>
    <w:rsid w:val="007648B6"/>
    <w:rsid w:val="00814EC0"/>
    <w:rsid w:val="0082774E"/>
    <w:rsid w:val="008B2ACD"/>
    <w:rsid w:val="009450FF"/>
    <w:rsid w:val="00A34B8F"/>
    <w:rsid w:val="00AE3711"/>
    <w:rsid w:val="00BA0E4D"/>
    <w:rsid w:val="00C4006A"/>
    <w:rsid w:val="00E93E81"/>
    <w:rsid w:val="00F43880"/>
    <w:rsid w:val="00FC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12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</generator>
</meta>
</file>

<file path=customXml/itemProps1.xml><?xml version="1.0" encoding="utf-8"?>
<ds:datastoreItem xmlns:ds="http://schemas.openxmlformats.org/officeDocument/2006/customXml" ds:itemID="{A8E63AF2-3705-4C4F-8099-1C036D2EABCC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Šupejová Iveta</cp:lastModifiedBy>
  <cp:revision>3</cp:revision>
  <dcterms:created xsi:type="dcterms:W3CDTF">2014-01-19T19:39:00Z</dcterms:created>
  <dcterms:modified xsi:type="dcterms:W3CDTF">2014-02-07T09:07:00Z</dcterms:modified>
</cp:coreProperties>
</file>